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5104"/>
        <w:gridCol w:w="5245"/>
      </w:tblGrid>
      <w:tr w:rsidR="005152E3" w:rsidRPr="00375504" w14:paraId="55C25A65" w14:textId="77777777" w:rsidTr="00A74D9B">
        <w:tc>
          <w:tcPr>
            <w:tcW w:w="5104" w:type="dxa"/>
          </w:tcPr>
          <w:p w14:paraId="075E1BA1" w14:textId="44CB3CD4" w:rsidR="005152E3" w:rsidRPr="00375504" w:rsidRDefault="005152E3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Наименование программы</w:t>
            </w:r>
          </w:p>
        </w:tc>
        <w:tc>
          <w:tcPr>
            <w:tcW w:w="5245" w:type="dxa"/>
          </w:tcPr>
          <w:p w14:paraId="40569C98" w14:textId="07926E44" w:rsidR="005152E3" w:rsidRPr="00375504" w:rsidRDefault="004532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53218">
              <w:rPr>
                <w:rFonts w:ascii="Times New Roman" w:hAnsi="Times New Roman"/>
                <w:sz w:val="24"/>
                <w:szCs w:val="24"/>
              </w:rPr>
              <w:t>Рациональное назначение и применение противомикробных препаратов и проблема антимикробной резистентности</w:t>
            </w:r>
          </w:p>
        </w:tc>
      </w:tr>
      <w:tr w:rsidR="005152E3" w:rsidRPr="00375504" w14:paraId="519938FC" w14:textId="77777777" w:rsidTr="00A74D9B">
        <w:tc>
          <w:tcPr>
            <w:tcW w:w="5104" w:type="dxa"/>
          </w:tcPr>
          <w:p w14:paraId="1C12B31B" w14:textId="103E0D74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Специальность</w:t>
            </w:r>
          </w:p>
        </w:tc>
        <w:tc>
          <w:tcPr>
            <w:tcW w:w="5245" w:type="dxa"/>
          </w:tcPr>
          <w:p w14:paraId="146DC131" w14:textId="125D78FD" w:rsidR="005152E3" w:rsidRPr="00375504" w:rsidRDefault="00166E9E" w:rsidP="00352F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Педиатрия</w:t>
            </w:r>
            <w:r w:rsidR="00352F87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1C2140">
              <w:rPr>
                <w:rFonts w:ascii="Times New Roman" w:hAnsi="Times New Roman" w:cs="Times New Roman"/>
                <w:sz w:val="23"/>
                <w:szCs w:val="23"/>
              </w:rPr>
              <w:t xml:space="preserve">терапия, </w:t>
            </w:r>
            <w:r w:rsidR="00352F87">
              <w:rPr>
                <w:rFonts w:ascii="Times New Roman" w:hAnsi="Times New Roman" w:cs="Times New Roman"/>
                <w:sz w:val="23"/>
                <w:szCs w:val="23"/>
              </w:rPr>
              <w:t>хирургия, анестезиология-реаниматология, инфекционные болезни, клиническая фармакология, медицинская микробиология, организация здравоохранения и эпидемиология.</w:t>
            </w:r>
          </w:p>
        </w:tc>
      </w:tr>
      <w:tr w:rsidR="005152E3" w:rsidRPr="00375504" w14:paraId="7BA15A33" w14:textId="77777777" w:rsidTr="00A74D9B">
        <w:tc>
          <w:tcPr>
            <w:tcW w:w="5104" w:type="dxa"/>
          </w:tcPr>
          <w:p w14:paraId="7E2C009F" w14:textId="672C77DB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Объём (в академических часах)</w:t>
            </w:r>
          </w:p>
        </w:tc>
        <w:tc>
          <w:tcPr>
            <w:tcW w:w="5245" w:type="dxa"/>
          </w:tcPr>
          <w:p w14:paraId="7920D53C" w14:textId="51D138C7" w:rsidR="005152E3" w:rsidRPr="00375504" w:rsidRDefault="00016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</w:rPr>
              <w:t>36</w:t>
            </w:r>
            <w:r w:rsidRPr="00611397">
              <w:rPr>
                <w:rFonts w:ascii="Times New Roman" w:hAnsi="Times New Roman"/>
              </w:rPr>
              <w:t xml:space="preserve"> час</w:t>
            </w:r>
            <w:r>
              <w:rPr>
                <w:rFonts w:ascii="Times New Roman" w:hAnsi="Times New Roman"/>
              </w:rPr>
              <w:t>ов</w:t>
            </w:r>
            <w:r w:rsidRPr="00611397"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/>
              </w:rPr>
              <w:t xml:space="preserve"> 1</w:t>
            </w:r>
            <w:r w:rsidRPr="00611397">
              <w:rPr>
                <w:rFonts w:ascii="Times New Roman" w:hAnsi="Times New Roman"/>
              </w:rPr>
              <w:t xml:space="preserve"> ЗЕТ</w:t>
            </w:r>
          </w:p>
        </w:tc>
      </w:tr>
      <w:tr w:rsidR="005152E3" w:rsidRPr="00375504" w14:paraId="3AC15376" w14:textId="77777777" w:rsidTr="00A74D9B">
        <w:tc>
          <w:tcPr>
            <w:tcW w:w="5104" w:type="dxa"/>
          </w:tcPr>
          <w:p w14:paraId="780E5D05" w14:textId="4067F47D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Форма обучения</w:t>
            </w:r>
          </w:p>
        </w:tc>
        <w:tc>
          <w:tcPr>
            <w:tcW w:w="5245" w:type="dxa"/>
          </w:tcPr>
          <w:p w14:paraId="5A138AD1" w14:textId="28AF3E1D" w:rsidR="005152E3" w:rsidRPr="00375504" w:rsidRDefault="001C2140" w:rsidP="00016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C2140">
              <w:rPr>
                <w:rFonts w:ascii="Times New Roman" w:hAnsi="Times New Roman" w:cs="Times New Roman"/>
                <w:sz w:val="23"/>
                <w:szCs w:val="23"/>
              </w:rPr>
              <w:t>дистанционная.</w:t>
            </w:r>
          </w:p>
        </w:tc>
      </w:tr>
      <w:tr w:rsidR="005152E3" w:rsidRPr="00375504" w14:paraId="43E8AFD7" w14:textId="77777777" w:rsidTr="00A74D9B">
        <w:tc>
          <w:tcPr>
            <w:tcW w:w="5104" w:type="dxa"/>
          </w:tcPr>
          <w:p w14:paraId="25ABA00C" w14:textId="52401B89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5245" w:type="dxa"/>
          </w:tcPr>
          <w:p w14:paraId="4427BF74" w14:textId="10FED9BE" w:rsidR="005152E3" w:rsidRPr="00375504" w:rsidRDefault="001C21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</w:tr>
      <w:tr w:rsidR="005152E3" w:rsidRPr="00375504" w14:paraId="18DFEC21" w14:textId="77777777" w:rsidTr="00A74D9B">
        <w:tc>
          <w:tcPr>
            <w:tcW w:w="5104" w:type="dxa"/>
          </w:tcPr>
          <w:p w14:paraId="50AE97C2" w14:textId="03C6D329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Применение </w:t>
            </w:r>
            <w:proofErr w:type="spellStart"/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симуляционного</w:t>
            </w:r>
            <w:proofErr w:type="spellEnd"/>
            <w:r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обучения</w:t>
            </w:r>
          </w:p>
        </w:tc>
        <w:tc>
          <w:tcPr>
            <w:tcW w:w="5245" w:type="dxa"/>
          </w:tcPr>
          <w:p w14:paraId="5500C059" w14:textId="3B0258EB" w:rsidR="005152E3" w:rsidRPr="00375504" w:rsidRDefault="00016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</w:tr>
      <w:tr w:rsidR="005152E3" w:rsidRPr="00375504" w14:paraId="185A6183" w14:textId="77777777" w:rsidTr="00A74D9B">
        <w:tc>
          <w:tcPr>
            <w:tcW w:w="5104" w:type="dxa"/>
          </w:tcPr>
          <w:p w14:paraId="617260A3" w14:textId="09743783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Наличие стажировки</w:t>
            </w:r>
          </w:p>
        </w:tc>
        <w:tc>
          <w:tcPr>
            <w:tcW w:w="5245" w:type="dxa"/>
          </w:tcPr>
          <w:p w14:paraId="7BF24552" w14:textId="03442FFA" w:rsidR="005152E3" w:rsidRPr="00375504" w:rsidRDefault="00010C7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</w:tr>
      <w:tr w:rsidR="005152E3" w:rsidRPr="00375504" w14:paraId="49DD87FC" w14:textId="77777777" w:rsidTr="00A74D9B">
        <w:tc>
          <w:tcPr>
            <w:tcW w:w="5104" w:type="dxa"/>
          </w:tcPr>
          <w:p w14:paraId="5E5BA8D8" w14:textId="14700550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Кто может быть допущен к обучению по программе повышения квалификации по специальности «</w:t>
            </w:r>
            <w:r w:rsidR="00010C76" w:rsidRPr="00375504">
              <w:rPr>
                <w:rFonts w:ascii="Times New Roman" w:hAnsi="Times New Roman" w:cs="Times New Roman"/>
                <w:sz w:val="23"/>
                <w:szCs w:val="23"/>
              </w:rPr>
              <w:t>Педиатрия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5245" w:type="dxa"/>
          </w:tcPr>
          <w:p w14:paraId="7D694087" w14:textId="42E71FD2" w:rsidR="005152E3" w:rsidRPr="00375504" w:rsidRDefault="00352F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52F87">
              <w:rPr>
                <w:rFonts w:ascii="Times New Roman" w:hAnsi="Times New Roman" w:cs="Times New Roman"/>
                <w:sz w:val="23"/>
                <w:szCs w:val="23"/>
              </w:rPr>
              <w:t>врачи-педиатры, терапевты, инфекционисты, клинические фармакологи, анестезиологи-реаниматологи, хирурги, специалисты в области организации здравоохранения и общественного здоровья, медико-профилактического дела, медицинской микробиологии.</w:t>
            </w:r>
          </w:p>
        </w:tc>
      </w:tr>
      <w:tr w:rsidR="005152E3" w:rsidRPr="00375504" w14:paraId="444497F1" w14:textId="77777777" w:rsidTr="00A74D9B">
        <w:tc>
          <w:tcPr>
            <w:tcW w:w="5104" w:type="dxa"/>
          </w:tcPr>
          <w:p w14:paraId="77AA8830" w14:textId="7C6B4B95" w:rsidR="005152E3" w:rsidRPr="00375504" w:rsidRDefault="008A57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Форма итоговой аттестации</w:t>
            </w:r>
          </w:p>
        </w:tc>
        <w:tc>
          <w:tcPr>
            <w:tcW w:w="5245" w:type="dxa"/>
          </w:tcPr>
          <w:p w14:paraId="64379B10" w14:textId="1F3B0E66" w:rsidR="005152E3" w:rsidRPr="00375504" w:rsidRDefault="00010C7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зачет</w:t>
            </w:r>
          </w:p>
        </w:tc>
      </w:tr>
      <w:tr w:rsidR="005152E3" w:rsidRPr="00375504" w14:paraId="57A11202" w14:textId="77777777" w:rsidTr="00A74D9B">
        <w:tc>
          <w:tcPr>
            <w:tcW w:w="5104" w:type="dxa"/>
          </w:tcPr>
          <w:p w14:paraId="3B925601" w14:textId="23D4385B" w:rsidR="005152E3" w:rsidRPr="00375504" w:rsidRDefault="008A57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Документ, выдаваемый по результатам освоения программы</w:t>
            </w:r>
          </w:p>
        </w:tc>
        <w:tc>
          <w:tcPr>
            <w:tcW w:w="5245" w:type="dxa"/>
          </w:tcPr>
          <w:p w14:paraId="5B4B97AF" w14:textId="77777777" w:rsidR="00010C76" w:rsidRPr="00375504" w:rsidRDefault="00010C76" w:rsidP="00010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5504">
              <w:rPr>
                <w:rFonts w:ascii="Times New Roman" w:hAnsi="Times New Roman"/>
                <w:color w:val="000000"/>
                <w:sz w:val="23"/>
                <w:szCs w:val="23"/>
              </w:rPr>
              <w:t>удостоверение о повышении квалификации</w:t>
            </w:r>
          </w:p>
          <w:p w14:paraId="77FA47CA" w14:textId="77777777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52E3" w:rsidRPr="00375504" w14:paraId="0E731DD6" w14:textId="77777777" w:rsidTr="00A74D9B">
        <w:tc>
          <w:tcPr>
            <w:tcW w:w="5104" w:type="dxa"/>
          </w:tcPr>
          <w:p w14:paraId="3020862A" w14:textId="6D6BE3EF" w:rsidR="005152E3" w:rsidRPr="00375504" w:rsidRDefault="008A57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Содержание программы</w:t>
            </w:r>
          </w:p>
        </w:tc>
        <w:tc>
          <w:tcPr>
            <w:tcW w:w="5245" w:type="dxa"/>
          </w:tcPr>
          <w:p w14:paraId="4D74CD49" w14:textId="40269F23" w:rsidR="004B6318" w:rsidRPr="004B6318" w:rsidRDefault="004B6318" w:rsidP="004B63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B6318">
              <w:rPr>
                <w:rFonts w:ascii="Times New Roman" w:hAnsi="Times New Roman" w:cs="Times New Roman"/>
                <w:sz w:val="23"/>
                <w:szCs w:val="23"/>
              </w:rPr>
              <w:t>Модуль 1. Современное состояние проблемы антибиотикорезистентности. Механизмы формирова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ния антибиотикорезистентности. </w:t>
            </w:r>
            <w:r w:rsidRPr="004B631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C2140">
              <w:rPr>
                <w:rFonts w:ascii="Times New Roman" w:hAnsi="Times New Roman" w:cs="Times New Roman"/>
                <w:sz w:val="23"/>
                <w:szCs w:val="23"/>
              </w:rPr>
              <w:t>час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ов</w:t>
            </w:r>
          </w:p>
          <w:p w14:paraId="14F45AE4" w14:textId="186D077C" w:rsidR="004B6318" w:rsidRPr="004B6318" w:rsidRDefault="004B6318" w:rsidP="004B63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B6318">
              <w:rPr>
                <w:rFonts w:ascii="Times New Roman" w:hAnsi="Times New Roman" w:cs="Times New Roman"/>
                <w:sz w:val="23"/>
                <w:szCs w:val="23"/>
              </w:rPr>
              <w:t>Модуль 2. Эпидемиологические аспекты резистентности бактерий и грибов.</w:t>
            </w:r>
            <w:r w:rsidRPr="004B6318">
              <w:rPr>
                <w:rFonts w:ascii="Times New Roman" w:hAnsi="Times New Roman" w:cs="Times New Roman"/>
                <w:sz w:val="23"/>
                <w:szCs w:val="23"/>
              </w:rPr>
              <w:tab/>
              <w:t>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C2140">
              <w:rPr>
                <w:rFonts w:ascii="Times New Roman" w:hAnsi="Times New Roman" w:cs="Times New Roman"/>
                <w:sz w:val="23"/>
                <w:szCs w:val="23"/>
              </w:rPr>
              <w:t>час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ов</w:t>
            </w:r>
          </w:p>
          <w:p w14:paraId="7D4FA07C" w14:textId="3D38BC71" w:rsidR="004B6318" w:rsidRPr="004B6318" w:rsidRDefault="004B6318" w:rsidP="004B63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B6318">
              <w:rPr>
                <w:rFonts w:ascii="Times New Roman" w:hAnsi="Times New Roman" w:cs="Times New Roman"/>
                <w:sz w:val="23"/>
                <w:szCs w:val="23"/>
              </w:rPr>
              <w:t>Модуль 3. Характеристика антибактериальных препаратов, классификация.</w:t>
            </w:r>
            <w:r w:rsidRPr="004B6318">
              <w:rPr>
                <w:rFonts w:ascii="Times New Roman" w:hAnsi="Times New Roman" w:cs="Times New Roman"/>
                <w:sz w:val="23"/>
                <w:szCs w:val="23"/>
              </w:rPr>
              <w:tab/>
              <w:t>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C2140">
              <w:rPr>
                <w:rFonts w:ascii="Times New Roman" w:hAnsi="Times New Roman" w:cs="Times New Roman"/>
                <w:sz w:val="23"/>
                <w:szCs w:val="23"/>
              </w:rPr>
              <w:t>час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ов</w:t>
            </w:r>
          </w:p>
          <w:p w14:paraId="72CCB612" w14:textId="136D076D" w:rsidR="004B6318" w:rsidRPr="004B6318" w:rsidRDefault="004B6318" w:rsidP="004B63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B6318">
              <w:rPr>
                <w:rFonts w:ascii="Times New Roman" w:hAnsi="Times New Roman" w:cs="Times New Roman"/>
                <w:sz w:val="23"/>
                <w:szCs w:val="23"/>
              </w:rPr>
              <w:t>Модуль 4. Методы определения чувствительности к антибиотикам. Меры борьбы с антибиотикорезистентностью</w:t>
            </w:r>
            <w:r w:rsidR="0045321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B631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EC1BE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bookmarkStart w:id="0" w:name="_GoBack"/>
            <w:bookmarkEnd w:id="0"/>
            <w:r w:rsidRPr="001C2140">
              <w:rPr>
                <w:rFonts w:ascii="Times New Roman" w:hAnsi="Times New Roman" w:cs="Times New Roman"/>
                <w:sz w:val="23"/>
                <w:szCs w:val="23"/>
              </w:rPr>
              <w:t>час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ов</w:t>
            </w:r>
          </w:p>
          <w:p w14:paraId="3271C8A6" w14:textId="5C430BA2" w:rsidR="004B6318" w:rsidRPr="004B6318" w:rsidRDefault="004B6318" w:rsidP="004B63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B6318">
              <w:rPr>
                <w:rFonts w:ascii="Times New Roman" w:hAnsi="Times New Roman" w:cs="Times New Roman"/>
                <w:sz w:val="23"/>
                <w:szCs w:val="23"/>
              </w:rPr>
              <w:t>Модуль 5. Антибактериальная терапия в педиатрии</w:t>
            </w:r>
            <w:r w:rsidR="0045321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B631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C2140">
              <w:rPr>
                <w:rFonts w:ascii="Times New Roman" w:hAnsi="Times New Roman" w:cs="Times New Roman"/>
                <w:sz w:val="23"/>
                <w:szCs w:val="23"/>
              </w:rPr>
              <w:t>час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ов</w:t>
            </w:r>
          </w:p>
          <w:p w14:paraId="522B68BD" w14:textId="234E2B20" w:rsidR="004B6318" w:rsidRPr="004B6318" w:rsidRDefault="004B6318" w:rsidP="004B63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B6318">
              <w:rPr>
                <w:rFonts w:ascii="Times New Roman" w:hAnsi="Times New Roman" w:cs="Times New Roman"/>
                <w:sz w:val="23"/>
                <w:szCs w:val="23"/>
              </w:rPr>
              <w:t>Модуль 6. Особенности антибактериальной терапии при различных заболеваниях</w:t>
            </w:r>
            <w:r w:rsidR="0045321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B631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C2140">
              <w:rPr>
                <w:rFonts w:ascii="Times New Roman" w:hAnsi="Times New Roman" w:cs="Times New Roman"/>
                <w:sz w:val="23"/>
                <w:szCs w:val="23"/>
              </w:rPr>
              <w:t>часа</w:t>
            </w:r>
          </w:p>
          <w:p w14:paraId="6AC7CF93" w14:textId="3C29534E" w:rsidR="005152E3" w:rsidRPr="001C2140" w:rsidRDefault="004B6318" w:rsidP="004B63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B6318">
              <w:rPr>
                <w:rFonts w:ascii="Times New Roman" w:hAnsi="Times New Roman" w:cs="Times New Roman"/>
                <w:sz w:val="23"/>
                <w:szCs w:val="23"/>
              </w:rPr>
              <w:t>Итоговая аттестация</w:t>
            </w:r>
            <w:r w:rsidRPr="004B6318">
              <w:rPr>
                <w:rFonts w:ascii="Times New Roman" w:hAnsi="Times New Roman" w:cs="Times New Roman"/>
                <w:sz w:val="23"/>
                <w:szCs w:val="23"/>
              </w:rPr>
              <w:tab/>
              <w:t>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74D9B" w:rsidRPr="001C2140">
              <w:rPr>
                <w:rFonts w:ascii="Times New Roman" w:hAnsi="Times New Roman" w:cs="Times New Roman"/>
                <w:sz w:val="23"/>
                <w:szCs w:val="23"/>
              </w:rPr>
              <w:t>час</w:t>
            </w:r>
            <w:r w:rsidR="0001633A" w:rsidRPr="001C2140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</w:p>
        </w:tc>
      </w:tr>
      <w:tr w:rsidR="005152E3" w:rsidRPr="00375504" w14:paraId="57365994" w14:textId="77777777" w:rsidTr="00A74D9B">
        <w:tc>
          <w:tcPr>
            <w:tcW w:w="5104" w:type="dxa"/>
          </w:tcPr>
          <w:p w14:paraId="31C594CF" w14:textId="16FCCAA2" w:rsidR="005152E3" w:rsidRPr="00375504" w:rsidRDefault="008A57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Краткая аннотация программы</w:t>
            </w:r>
          </w:p>
        </w:tc>
        <w:tc>
          <w:tcPr>
            <w:tcW w:w="5245" w:type="dxa"/>
          </w:tcPr>
          <w:p w14:paraId="03EA867F" w14:textId="2FBA5057" w:rsidR="005152E3" w:rsidRPr="00375504" w:rsidRDefault="001C2140" w:rsidP="004532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C2140">
              <w:rPr>
                <w:rFonts w:ascii="Times New Roman" w:hAnsi="Times New Roman" w:cs="Times New Roman"/>
                <w:sz w:val="23"/>
                <w:szCs w:val="23"/>
              </w:rPr>
              <w:t>Цель программы повышения квалификации врачей по теме «</w:t>
            </w:r>
            <w:r w:rsidR="00453218" w:rsidRPr="00453218">
              <w:rPr>
                <w:rFonts w:ascii="Times New Roman" w:hAnsi="Times New Roman" w:cs="Times New Roman"/>
                <w:sz w:val="23"/>
                <w:szCs w:val="23"/>
              </w:rPr>
              <w:t>Рациональное назначение и применение противомикробных препаратов и проблема антимикробной резистентности</w:t>
            </w:r>
            <w:r w:rsidRPr="001C2140">
              <w:rPr>
                <w:rFonts w:ascii="Times New Roman" w:hAnsi="Times New Roman" w:cs="Times New Roman"/>
                <w:sz w:val="23"/>
                <w:szCs w:val="23"/>
              </w:rPr>
              <w:t xml:space="preserve">» заключается в совершенствовании способности и готовности </w:t>
            </w:r>
            <w:r w:rsidR="00453218">
              <w:rPr>
                <w:rFonts w:ascii="Times New Roman" w:hAnsi="Times New Roman" w:cs="Times New Roman"/>
                <w:sz w:val="23"/>
                <w:szCs w:val="23"/>
              </w:rPr>
              <w:t xml:space="preserve">рационального назначения противомикробных препаратов в связи с увеличением антимикробной резистентности. </w:t>
            </w:r>
          </w:p>
        </w:tc>
      </w:tr>
    </w:tbl>
    <w:p w14:paraId="1F504B63" w14:textId="77777777" w:rsidR="00836767" w:rsidRDefault="00EC1BEC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96CA0"/>
    <w:multiLevelType w:val="hybridMultilevel"/>
    <w:tmpl w:val="8448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D7"/>
    <w:rsid w:val="00010C76"/>
    <w:rsid w:val="0001633A"/>
    <w:rsid w:val="00166E9E"/>
    <w:rsid w:val="001C2140"/>
    <w:rsid w:val="00352F87"/>
    <w:rsid w:val="00375504"/>
    <w:rsid w:val="00453218"/>
    <w:rsid w:val="004B6318"/>
    <w:rsid w:val="004F0F2C"/>
    <w:rsid w:val="005152E3"/>
    <w:rsid w:val="00685DD7"/>
    <w:rsid w:val="007C25FC"/>
    <w:rsid w:val="008514FC"/>
    <w:rsid w:val="008A57EC"/>
    <w:rsid w:val="00A74D9B"/>
    <w:rsid w:val="00EC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  <w15:chartTrackingRefBased/>
  <w15:docId w15:val="{B96D7C67-3F9C-48AD-AEC6-2CDB8956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1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User</cp:lastModifiedBy>
  <cp:revision>3</cp:revision>
  <dcterms:created xsi:type="dcterms:W3CDTF">2022-04-04T06:30:00Z</dcterms:created>
  <dcterms:modified xsi:type="dcterms:W3CDTF">2022-04-04T06:44:00Z</dcterms:modified>
</cp:coreProperties>
</file>